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微软雅黑" w:hAnsi="微软雅黑" w:eastAsia="微软雅黑"/>
        </w:rPr>
      </w:pPr>
      <w:r>
        <w:rPr>
          <w:rStyle w:val="8"/>
          <w:rFonts w:hint="eastAsia" w:ascii="微软雅黑" w:hAnsi="微软雅黑" w:eastAsia="微软雅黑"/>
        </w:rPr>
        <w:t>变温</w:t>
      </w:r>
      <w:r>
        <w:rPr>
          <w:rStyle w:val="8"/>
          <w:rFonts w:ascii="微软雅黑" w:hAnsi="微软雅黑" w:eastAsia="微软雅黑"/>
        </w:rPr>
        <w:t>XRD</w:t>
      </w:r>
      <w:r>
        <w:rPr>
          <w:rStyle w:val="8"/>
          <w:rFonts w:hint="eastAsia" w:ascii="微软雅黑" w:hAnsi="微软雅黑" w:eastAsia="微软雅黑"/>
        </w:rPr>
        <w:t>测试</w:t>
      </w:r>
      <w:r>
        <w:rPr>
          <w:rStyle w:val="8"/>
          <w:rFonts w:ascii="微软雅黑" w:hAnsi="微软雅黑" w:eastAsia="微软雅黑"/>
        </w:rPr>
        <w:t>单</w:t>
      </w: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single" w:color="006699" w:sz="6" w:space="0"/>
          <w:left w:val="single" w:color="006699" w:sz="6" w:space="0"/>
          <w:bottom w:val="single" w:color="006699" w:sz="6" w:space="0"/>
          <w:right w:val="single" w:color="006699" w:sz="6" w:space="0"/>
          <w:insideH w:val="single" w:color="006699" w:sz="6" w:space="0"/>
          <w:insideV w:val="single" w:color="006699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583"/>
        <w:gridCol w:w="1299"/>
        <w:gridCol w:w="287"/>
        <w:gridCol w:w="1206"/>
        <w:gridCol w:w="4775"/>
      </w:tblGrid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</w:tblPrEx>
        <w:tc>
          <w:tcPr>
            <w:tcW w:w="5000" w:type="pct"/>
            <w:gridSpan w:val="5"/>
            <w:shd w:val="clear" w:color="auto" w:fill="auto"/>
          </w:tcPr>
          <w:p>
            <w:pPr>
              <w:pStyle w:val="9"/>
              <w:rPr>
                <w:rStyle w:val="6"/>
                <w:color w:val="FF0000"/>
                <w:sz w:val="28"/>
                <w:u w:val="none"/>
              </w:rPr>
            </w:pPr>
            <w:r>
              <w:rPr>
                <w:rStyle w:val="6"/>
                <w:rFonts w:hint="eastAsia"/>
                <w:color w:val="FF0000"/>
                <w:sz w:val="28"/>
                <w:u w:val="none"/>
              </w:rPr>
              <w:t>下单时需上传此测试单作为测试时的参考，请务必如实认真填写。</w:t>
            </w:r>
          </w:p>
          <w:p>
            <w:pPr>
              <w:pStyle w:val="9"/>
              <w:rPr>
                <w:rFonts w:hint="eastAsia" w:ascii="微软雅黑" w:hAnsi="微软雅黑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u w:val="none"/>
              </w:rPr>
              <w:t>请将符合样品实际参数的选项</w:t>
            </w:r>
            <w:r>
              <w:rPr>
                <w:rStyle w:val="6"/>
                <w:rFonts w:hint="eastAsia"/>
                <w:b/>
                <w:bCs/>
                <w:color w:val="00B050"/>
                <w:sz w:val="28"/>
                <w:lang w:val="en-US" w:eastAsia="zh-CN"/>
              </w:rPr>
              <w:t>打勾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73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2"/>
                <w:szCs w:val="22"/>
              </w:rPr>
              <w:t>预约人</w:t>
            </w:r>
          </w:p>
        </w:tc>
        <w:tc>
          <w:tcPr>
            <w:tcW w:w="326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865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ascii="微软雅黑" w:hAnsi="微软雅黑" w:eastAsia="微软雅黑"/>
                <w:b/>
                <w:sz w:val="22"/>
                <w:szCs w:val="22"/>
              </w:rPr>
              <w:t>样品数</w:t>
            </w:r>
          </w:p>
        </w:tc>
        <w:tc>
          <w:tcPr>
            <w:tcW w:w="867" w:type="pct"/>
            <w:gridSpan w:val="2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659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ascii="微软雅黑" w:hAnsi="微软雅黑" w:eastAsia="微软雅黑"/>
                <w:b/>
                <w:sz w:val="22"/>
                <w:szCs w:val="22"/>
              </w:rPr>
              <w:t>样品名称</w:t>
            </w:r>
          </w:p>
        </w:tc>
        <w:tc>
          <w:tcPr>
            <w:tcW w:w="2609" w:type="pct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865" w:type="pct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样品化学组成</w:t>
            </w:r>
          </w:p>
        </w:tc>
        <w:tc>
          <w:tcPr>
            <w:tcW w:w="4135" w:type="pct"/>
            <w:gridSpan w:val="4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865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ascii="微软雅黑" w:hAnsi="微软雅黑" w:eastAsia="微软雅黑"/>
                <w:b/>
                <w:sz w:val="22"/>
                <w:szCs w:val="22"/>
              </w:rPr>
              <w:t>测试目的</w:t>
            </w:r>
          </w:p>
        </w:tc>
        <w:tc>
          <w:tcPr>
            <w:tcW w:w="4135" w:type="pct"/>
            <w:gridSpan w:val="4"/>
            <w:shd w:val="clear" w:color="auto" w:fill="auto"/>
          </w:tcPr>
          <w:p>
            <w:pPr>
              <w:spacing w:line="420" w:lineRule="exact"/>
              <w:rPr>
                <w:rFonts w:ascii="微软雅黑" w:hAnsi="微软雅黑" w:eastAsia="微软雅黑"/>
                <w:sz w:val="22"/>
                <w:szCs w:val="24"/>
              </w:rPr>
            </w:pP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865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ascii="微软雅黑" w:hAnsi="微软雅黑" w:eastAsia="微软雅黑"/>
                <w:b/>
                <w:sz w:val="22"/>
                <w:szCs w:val="22"/>
              </w:rPr>
              <w:t>样品状态</w:t>
            </w:r>
          </w:p>
        </w:tc>
        <w:tc>
          <w:tcPr>
            <w:tcW w:w="4135" w:type="pct"/>
            <w:gridSpan w:val="4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粉末  </w:t>
            </w:r>
            <w:r>
              <w:rPr>
                <w:sz w:val="22"/>
                <w:szCs w:val="24"/>
              </w:rPr>
              <w:t xml:space="preserve">     </w:t>
            </w: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块状 </w:t>
            </w:r>
            <w:r>
              <w:rPr>
                <w:rFonts w:ascii="微软雅黑" w:hAnsi="微软雅黑" w:eastAsia="微软雅黑"/>
                <w:sz w:val="22"/>
                <w:szCs w:val="24"/>
              </w:rPr>
              <w:t xml:space="preserve">      </w:t>
            </w: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>薄膜</w:t>
            </w:r>
            <w:r>
              <w:rPr>
                <w:rFonts w:hint="eastAsia" w:ascii="微软雅黑" w:hAnsi="微软雅黑" w:eastAsia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szCs w:val="22"/>
              </w:rPr>
              <w:t xml:space="preserve">  </w:t>
            </w:r>
          </w:p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 xml:space="preserve">※ </w:t>
            </w:r>
            <w:r>
              <w:rPr>
                <w:rFonts w:hint="eastAsia"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>不同状态样品请按照制样要求来制样；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865" w:type="pct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测试要求</w:t>
            </w:r>
          </w:p>
        </w:tc>
        <w:tc>
          <w:tcPr>
            <w:tcW w:w="710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磁性</w:t>
            </w:r>
          </w:p>
        </w:tc>
        <w:tc>
          <w:tcPr>
            <w:tcW w:w="3425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4"/>
                <w:u w:val="single"/>
              </w:rPr>
            </w:pP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是 </w:t>
            </w:r>
            <w:r>
              <w:rPr>
                <w:rFonts w:ascii="微软雅黑" w:hAnsi="微软雅黑" w:eastAsia="微软雅黑"/>
                <w:sz w:val="22"/>
                <w:szCs w:val="24"/>
              </w:rPr>
              <w:t xml:space="preserve">     </w:t>
            </w: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>否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865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710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测试范围</w:t>
            </w:r>
          </w:p>
        </w:tc>
        <w:tc>
          <w:tcPr>
            <w:tcW w:w="3425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2"/>
                <w:szCs w:val="24"/>
              </w:rPr>
              <w:t>°</w:t>
            </w:r>
            <w:r>
              <w:rPr>
                <w:rFonts w:hint="eastAsia" w:ascii="微软雅黑" w:hAnsi="微软雅黑" w:eastAsia="微软雅黑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2"/>
                <w:szCs w:val="24"/>
              </w:rPr>
              <w:t>-</w:t>
            </w:r>
            <w:r>
              <w:rPr>
                <w:rFonts w:ascii="微软雅黑" w:hAnsi="微软雅黑" w:eastAsia="微软雅黑"/>
                <w:sz w:val="22"/>
                <w:szCs w:val="24"/>
              </w:rPr>
              <w:t>----</w:t>
            </w:r>
            <w:r>
              <w:rPr>
                <w:rFonts w:hint="eastAsia" w:ascii="微软雅黑" w:hAnsi="微软雅黑" w:eastAsia="微软雅黑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2"/>
                <w:szCs w:val="24"/>
              </w:rPr>
              <w:t>°</w:t>
            </w:r>
          </w:p>
          <w:p>
            <w:pPr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 xml:space="preserve">※ </w:t>
            </w:r>
            <w:r>
              <w:rPr>
                <w:rFonts w:hint="eastAsia" w:ascii="微软雅黑" w:hAnsi="微软雅黑" w:eastAsia="微软雅黑"/>
                <w:color w:val="2F5496"/>
                <w:sz w:val="22"/>
                <w:szCs w:val="24"/>
              </w:rPr>
              <w:t>常规10-</w:t>
            </w:r>
            <w:r>
              <w:rPr>
                <w:rFonts w:ascii="微软雅黑" w:hAnsi="微软雅黑" w:eastAsia="微软雅黑"/>
                <w:color w:val="2F5496"/>
                <w:sz w:val="22"/>
                <w:szCs w:val="24"/>
              </w:rPr>
              <w:t>90°</w:t>
            </w:r>
            <w:r>
              <w:rPr>
                <w:rFonts w:hint="eastAsia" w:ascii="微软雅黑" w:hAnsi="微软雅黑" w:eastAsia="微软雅黑"/>
                <w:color w:val="2F5496"/>
                <w:sz w:val="22"/>
                <w:szCs w:val="24"/>
              </w:rPr>
              <w:t>，</w:t>
            </w:r>
            <w:r>
              <w:rPr>
                <w:rFonts w:ascii="微软雅黑" w:hAnsi="微软雅黑" w:eastAsia="微软雅黑"/>
                <w:color w:val="2F5496"/>
                <w:sz w:val="22"/>
                <w:szCs w:val="24"/>
              </w:rPr>
              <w:t>小角</w:t>
            </w:r>
            <w:r>
              <w:rPr>
                <w:rFonts w:hint="eastAsia" w:ascii="微软雅黑" w:hAnsi="微软雅黑" w:eastAsia="微软雅黑"/>
                <w:color w:val="2F5496"/>
                <w:sz w:val="22"/>
                <w:szCs w:val="24"/>
              </w:rPr>
              <w:t>0.5-</w:t>
            </w:r>
            <w:r>
              <w:rPr>
                <w:rFonts w:ascii="微软雅黑" w:hAnsi="微软雅黑" w:eastAsia="微软雅黑"/>
                <w:color w:val="2F5496"/>
                <w:sz w:val="22"/>
                <w:szCs w:val="24"/>
              </w:rPr>
              <w:t>10°</w:t>
            </w:r>
            <w:r>
              <w:rPr>
                <w:rFonts w:hint="eastAsia" w:ascii="微软雅黑" w:hAnsi="微软雅黑" w:eastAsia="微软雅黑"/>
                <w:color w:val="2F5496"/>
                <w:sz w:val="22"/>
                <w:szCs w:val="24"/>
              </w:rPr>
              <w:t>，大角可测到120</w:t>
            </w:r>
            <w:r>
              <w:rPr>
                <w:rFonts w:ascii="微软雅黑" w:hAnsi="微软雅黑" w:eastAsia="微软雅黑"/>
                <w:color w:val="2F5496"/>
                <w:sz w:val="22"/>
                <w:szCs w:val="24"/>
              </w:rPr>
              <w:t>°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865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710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测试速率</w:t>
            </w:r>
          </w:p>
        </w:tc>
        <w:tc>
          <w:tcPr>
            <w:tcW w:w="3425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4"/>
              </w:rPr>
            </w:pP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常规10°/min </w:t>
            </w:r>
            <w:r>
              <w:rPr>
                <w:rFonts w:ascii="微软雅黑" w:hAnsi="微软雅黑" w:eastAsia="微软雅黑"/>
                <w:sz w:val="22"/>
                <w:szCs w:val="24"/>
              </w:rPr>
              <w:t xml:space="preserve">   </w:t>
            </w: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慢扫（2°/min） </w:t>
            </w:r>
            <w:r>
              <w:rPr>
                <w:rFonts w:ascii="微软雅黑" w:hAnsi="微软雅黑" w:eastAsia="微软雅黑"/>
                <w:sz w:val="22"/>
                <w:szCs w:val="24"/>
              </w:rPr>
              <w:t xml:space="preserve"> </w:t>
            </w:r>
          </w:p>
          <w:p>
            <w:pPr>
              <w:rPr>
                <w:rFonts w:ascii="微软雅黑" w:hAnsi="微软雅黑" w:eastAsia="微软雅黑"/>
                <w:sz w:val="22"/>
                <w:szCs w:val="24"/>
              </w:rPr>
            </w:pP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>小角（0.5°/min，1°/min）</w:t>
            </w:r>
          </w:p>
          <w:p>
            <w:pPr>
              <w:rPr>
                <w:rFonts w:hint="eastAsia" w:ascii="微软雅黑" w:hAnsi="微软雅黑" w:eastAsia="微软雅黑"/>
                <w:sz w:val="22"/>
                <w:szCs w:val="24"/>
              </w:rPr>
            </w:pP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>其他：</w:t>
            </w:r>
            <w:r>
              <w:rPr>
                <w:rFonts w:hint="eastAsia" w:ascii="微软雅黑" w:hAnsi="微软雅黑" w:eastAsia="微软雅黑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2"/>
                <w:szCs w:val="24"/>
              </w:rPr>
              <w:t>°/min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865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710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样品熔点</w:t>
            </w:r>
          </w:p>
        </w:tc>
        <w:tc>
          <w:tcPr>
            <w:tcW w:w="3425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szCs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℃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865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710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是否分解</w:t>
            </w:r>
          </w:p>
        </w:tc>
        <w:tc>
          <w:tcPr>
            <w:tcW w:w="3425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微软雅黑" w:hAnsi="微软雅黑" w:eastAsia="微软雅黑"/>
                <w:sz w:val="22"/>
                <w:szCs w:val="24"/>
              </w:rPr>
            </w:pP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否 </w:t>
            </w:r>
            <w:r>
              <w:rPr>
                <w:rFonts w:ascii="微软雅黑" w:hAnsi="微软雅黑" w:eastAsia="微软雅黑"/>
                <w:sz w:val="22"/>
                <w:szCs w:val="24"/>
              </w:rPr>
              <w:t xml:space="preserve">     </w:t>
            </w: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>是（释放气体：</w:t>
            </w:r>
            <w:r>
              <w:rPr>
                <w:rFonts w:hint="eastAsia" w:ascii="微软雅黑" w:hAnsi="微软雅黑" w:eastAsia="微软雅黑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 w:val="22"/>
                <w:szCs w:val="24"/>
              </w:rPr>
              <w:t>）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865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710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测试气氛</w:t>
            </w:r>
          </w:p>
        </w:tc>
        <w:tc>
          <w:tcPr>
            <w:tcW w:w="3425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bCs/>
                <w:sz w:val="28"/>
                <w:szCs w:val="28"/>
              </w:rPr>
            </w:pP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bCs/>
                <w:sz w:val="28"/>
                <w:szCs w:val="28"/>
              </w:rPr>
              <w:t xml:space="preserve">真空 </w:t>
            </w:r>
            <w:r>
              <w:rPr>
                <w:bCs/>
                <w:sz w:val="28"/>
                <w:szCs w:val="28"/>
              </w:rPr>
              <w:t xml:space="preserve">   </w:t>
            </w: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bCs/>
                <w:sz w:val="28"/>
                <w:szCs w:val="28"/>
              </w:rPr>
              <w:t xml:space="preserve">氩气 </w:t>
            </w:r>
            <w:r>
              <w:rPr>
                <w:bCs/>
                <w:sz w:val="28"/>
                <w:szCs w:val="28"/>
              </w:rPr>
              <w:t xml:space="preserve">   </w:t>
            </w: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bCs/>
                <w:sz w:val="28"/>
                <w:szCs w:val="28"/>
              </w:rPr>
              <w:t xml:space="preserve">空气 </w:t>
            </w:r>
          </w:p>
          <w:p>
            <w:pPr>
              <w:rPr>
                <w:rFonts w:hint="eastAsia" w:ascii="微软雅黑" w:hAnsi="微软雅黑" w:eastAsia="微软雅黑"/>
                <w:sz w:val="22"/>
                <w:szCs w:val="24"/>
                <w:u w:val="single"/>
              </w:rPr>
            </w:pP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bCs/>
                <w:sz w:val="28"/>
                <w:szCs w:val="28"/>
              </w:rPr>
              <w:t xml:space="preserve">氢气 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</w:t>
            </w: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bCs/>
                <w:sz w:val="28"/>
                <w:szCs w:val="28"/>
              </w:rPr>
              <w:t>其他：</w:t>
            </w:r>
            <w:r>
              <w:rPr>
                <w:rFonts w:hint="eastAsia" w:ascii="微软雅黑" w:hAnsi="微软雅黑" w:eastAsia="微软雅黑"/>
                <w:bCs/>
                <w:sz w:val="22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Cs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微软雅黑" w:hAnsi="微软雅黑" w:eastAsia="微软雅黑"/>
                <w:sz w:val="22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865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710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升温速率</w:t>
            </w:r>
          </w:p>
        </w:tc>
        <w:tc>
          <w:tcPr>
            <w:tcW w:w="3425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℃</w:t>
            </w:r>
            <w:r>
              <w:rPr>
                <w:bCs/>
                <w:sz w:val="28"/>
                <w:szCs w:val="28"/>
              </w:rPr>
              <w:t>/</w:t>
            </w:r>
            <w:r>
              <w:rPr>
                <w:rFonts w:hint="eastAsia"/>
                <w:bCs/>
                <w:sz w:val="28"/>
                <w:szCs w:val="28"/>
              </w:rPr>
              <w:t>min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865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710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具体要求</w:t>
            </w:r>
          </w:p>
        </w:tc>
        <w:tc>
          <w:tcPr>
            <w:tcW w:w="3425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b/>
                <w:sz w:val="28"/>
                <w:szCs w:val="28"/>
                <w:u w:val="single"/>
              </w:rPr>
            </w:pPr>
            <w:r>
              <w:rPr>
                <w:rFonts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 xml:space="preserve">※ </w:t>
            </w:r>
            <w:r>
              <w:rPr>
                <w:rFonts w:hint="eastAsia" w:ascii="微软雅黑" w:hAnsi="微软雅黑" w:eastAsia="微软雅黑"/>
                <w:bCs/>
                <w:color w:val="2F5496"/>
                <w:sz w:val="22"/>
                <w:szCs w:val="22"/>
              </w:rPr>
              <w:t>如具体测试温度点及每个温度点保温几分钟之后测试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30" w:hRule="atLeast"/>
        </w:trPr>
        <w:tc>
          <w:tcPr>
            <w:tcW w:w="865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4135" w:type="pct"/>
            <w:gridSpan w:val="4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4"/>
              </w:rPr>
            </w:pPr>
            <w:r>
              <w:rPr>
                <w:rFonts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 xml:space="preserve">※ </w:t>
            </w:r>
            <w:r>
              <w:rPr>
                <w:rFonts w:hint="eastAsia"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>特殊要求请于横线处备注：</w:t>
            </w:r>
            <w:r>
              <w:rPr>
                <w:rFonts w:hint="eastAsia" w:ascii="微软雅黑" w:hAnsi="微软雅黑" w:eastAsia="微软雅黑"/>
                <w:b/>
                <w:color w:val="2F5597" w:themeColor="accent5" w:themeShade="BF"/>
                <w:sz w:val="21"/>
                <w:szCs w:val="22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2F5597" w:themeColor="accent5" w:themeShade="BF"/>
                <w:sz w:val="21"/>
                <w:szCs w:val="2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865" w:type="pct"/>
            <w:shd w:val="clear" w:color="auto" w:fill="auto"/>
          </w:tcPr>
          <w:p>
            <w:pPr>
              <w:rPr>
                <w:rFonts w:hint="eastAsia"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回收</w:t>
            </w:r>
          </w:p>
        </w:tc>
        <w:tc>
          <w:tcPr>
            <w:tcW w:w="4135" w:type="pct"/>
            <w:gridSpan w:val="4"/>
            <w:shd w:val="clear" w:color="auto" w:fill="auto"/>
          </w:tcPr>
          <w:p>
            <w:pPr>
              <w:rPr>
                <w:rFonts w:hint="eastAsia" w:ascii="微软雅黑" w:hAnsi="微软雅黑" w:eastAsia="微软雅黑"/>
                <w:bCs/>
                <w:sz w:val="22"/>
                <w:szCs w:val="22"/>
              </w:rPr>
            </w:pP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是 </w:t>
            </w:r>
            <w:r>
              <w:rPr>
                <w:rFonts w:ascii="微软雅黑" w:hAnsi="微软雅黑" w:eastAsia="微软雅黑"/>
                <w:sz w:val="22"/>
                <w:szCs w:val="24"/>
              </w:rPr>
              <w:t xml:space="preserve">     </w:t>
            </w:r>
            <w:sdt>
              <w:sdt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  <w:id w:val="14748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sz w:val="22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>否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865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参考文献</w:t>
            </w:r>
          </w:p>
        </w:tc>
        <w:tc>
          <w:tcPr>
            <w:tcW w:w="4135" w:type="pct"/>
            <w:gridSpan w:val="4"/>
            <w:shd w:val="clear" w:color="auto" w:fill="auto"/>
          </w:tcPr>
          <w:p>
            <w:pPr>
              <w:rPr>
                <w:rFonts w:ascii="微软雅黑" w:hAnsi="微软雅黑" w:eastAsia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szCs w:val="22"/>
              </w:rPr>
              <w:t xml:space="preserve">若有，请提供 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15" w:hRule="atLeast"/>
        </w:trPr>
        <w:tc>
          <w:tcPr>
            <w:tcW w:w="865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其他备注：</w:t>
            </w:r>
          </w:p>
        </w:tc>
        <w:tc>
          <w:tcPr>
            <w:tcW w:w="4135" w:type="pct"/>
            <w:gridSpan w:val="4"/>
            <w:shd w:val="clear" w:color="auto" w:fill="auto"/>
          </w:tcPr>
          <w:p>
            <w:pPr>
              <w:rPr>
                <w:rStyle w:val="6"/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szCs w:val="22"/>
              </w:rPr>
              <w:t xml:space="preserve">                                                              </w:t>
            </w:r>
          </w:p>
        </w:tc>
      </w:tr>
    </w:tbl>
    <w:p>
      <w:pPr>
        <w:rPr>
          <w:rFonts w:hint="eastAsia" w:ascii="微软雅黑" w:hAnsi="微软雅黑" w:eastAsia="微软雅黑"/>
          <w:sz w:val="22"/>
          <w:szCs w:val="24"/>
        </w:rPr>
      </w:pPr>
    </w:p>
    <w:sectPr>
      <w:headerReference r:id="rId3" w:type="default"/>
      <w:footerReference r:id="rId4" w:type="default"/>
      <w:pgSz w:w="11870" w:h="1678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274" w:type="dxa"/>
      <w:tblInd w:w="-284" w:type="dxa"/>
      <w:tblBorders>
        <w:top w:val="single" w:color="auto" w:sz="2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274"/>
    </w:tblGrid>
    <w:tr>
      <w:tblPrEx>
        <w:tblBorders>
          <w:top w:val="single" w:color="auto" w:sz="2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274" w:type="dxa"/>
          <w:shd w:val="clear" w:color="auto" w:fill="auto"/>
        </w:tcPr>
        <w:p/>
      </w:tc>
    </w:tr>
  </w:tbl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萨恩斯检测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Dk5Y2YxYjIyODU0N2MwMjc1MzlhZjQwODI5YzYifQ=="/>
  </w:docVars>
  <w:rsids>
    <w:rsidRoot w:val="002C15B7"/>
    <w:rsid w:val="000004DE"/>
    <w:rsid w:val="00033663"/>
    <w:rsid w:val="000419ED"/>
    <w:rsid w:val="00050357"/>
    <w:rsid w:val="000549E1"/>
    <w:rsid w:val="00056D6E"/>
    <w:rsid w:val="00057EFC"/>
    <w:rsid w:val="00070E3D"/>
    <w:rsid w:val="00070F95"/>
    <w:rsid w:val="000763D8"/>
    <w:rsid w:val="00090B68"/>
    <w:rsid w:val="000C1829"/>
    <w:rsid w:val="000D0704"/>
    <w:rsid w:val="000D7A57"/>
    <w:rsid w:val="000E3657"/>
    <w:rsid w:val="000F5D5E"/>
    <w:rsid w:val="00106C37"/>
    <w:rsid w:val="00134DAA"/>
    <w:rsid w:val="00142096"/>
    <w:rsid w:val="00163C0C"/>
    <w:rsid w:val="001655F2"/>
    <w:rsid w:val="001708AD"/>
    <w:rsid w:val="00170B1A"/>
    <w:rsid w:val="00186048"/>
    <w:rsid w:val="001B1DFD"/>
    <w:rsid w:val="001B2BD5"/>
    <w:rsid w:val="0020057B"/>
    <w:rsid w:val="00232037"/>
    <w:rsid w:val="00237BC9"/>
    <w:rsid w:val="0024204F"/>
    <w:rsid w:val="00290183"/>
    <w:rsid w:val="002B5378"/>
    <w:rsid w:val="002C15B7"/>
    <w:rsid w:val="002C48B8"/>
    <w:rsid w:val="002D0BE1"/>
    <w:rsid w:val="002E2C4B"/>
    <w:rsid w:val="002E5FD6"/>
    <w:rsid w:val="00301ADD"/>
    <w:rsid w:val="00302DF9"/>
    <w:rsid w:val="00302EAE"/>
    <w:rsid w:val="003065ED"/>
    <w:rsid w:val="0031361A"/>
    <w:rsid w:val="00316D16"/>
    <w:rsid w:val="00326CC4"/>
    <w:rsid w:val="00335F88"/>
    <w:rsid w:val="003453C4"/>
    <w:rsid w:val="00361006"/>
    <w:rsid w:val="003929D6"/>
    <w:rsid w:val="003B35C7"/>
    <w:rsid w:val="003C73E2"/>
    <w:rsid w:val="003D7C08"/>
    <w:rsid w:val="003E25F2"/>
    <w:rsid w:val="003F2676"/>
    <w:rsid w:val="004319E8"/>
    <w:rsid w:val="00433B6F"/>
    <w:rsid w:val="00434393"/>
    <w:rsid w:val="00454CB3"/>
    <w:rsid w:val="00454EF6"/>
    <w:rsid w:val="0045693A"/>
    <w:rsid w:val="00457823"/>
    <w:rsid w:val="004A52B3"/>
    <w:rsid w:val="004C383C"/>
    <w:rsid w:val="004C41B7"/>
    <w:rsid w:val="004D025A"/>
    <w:rsid w:val="004F1D77"/>
    <w:rsid w:val="004F2C17"/>
    <w:rsid w:val="004F60CF"/>
    <w:rsid w:val="00505C75"/>
    <w:rsid w:val="00511AFD"/>
    <w:rsid w:val="00521CFB"/>
    <w:rsid w:val="00526096"/>
    <w:rsid w:val="00530F46"/>
    <w:rsid w:val="00552EBD"/>
    <w:rsid w:val="005540B1"/>
    <w:rsid w:val="005618B3"/>
    <w:rsid w:val="00564D8B"/>
    <w:rsid w:val="005727E6"/>
    <w:rsid w:val="00577B46"/>
    <w:rsid w:val="00580016"/>
    <w:rsid w:val="00580E72"/>
    <w:rsid w:val="00582B3C"/>
    <w:rsid w:val="005F0F2D"/>
    <w:rsid w:val="005F7284"/>
    <w:rsid w:val="005F7D0C"/>
    <w:rsid w:val="00613F26"/>
    <w:rsid w:val="0062234A"/>
    <w:rsid w:val="0063417C"/>
    <w:rsid w:val="00634D7C"/>
    <w:rsid w:val="0065220E"/>
    <w:rsid w:val="00686A4D"/>
    <w:rsid w:val="006A762C"/>
    <w:rsid w:val="007236C2"/>
    <w:rsid w:val="0072580D"/>
    <w:rsid w:val="00744DE3"/>
    <w:rsid w:val="007631C5"/>
    <w:rsid w:val="00777904"/>
    <w:rsid w:val="007808CB"/>
    <w:rsid w:val="00785B9A"/>
    <w:rsid w:val="00785C41"/>
    <w:rsid w:val="007B36DC"/>
    <w:rsid w:val="007B64C6"/>
    <w:rsid w:val="007B689A"/>
    <w:rsid w:val="007C55FB"/>
    <w:rsid w:val="007D2FF0"/>
    <w:rsid w:val="007D6624"/>
    <w:rsid w:val="007F5845"/>
    <w:rsid w:val="0082354B"/>
    <w:rsid w:val="00827F3E"/>
    <w:rsid w:val="00884CED"/>
    <w:rsid w:val="008A2353"/>
    <w:rsid w:val="008A3E95"/>
    <w:rsid w:val="008A4D13"/>
    <w:rsid w:val="008B1E06"/>
    <w:rsid w:val="008C6296"/>
    <w:rsid w:val="008D12BE"/>
    <w:rsid w:val="008E0BAD"/>
    <w:rsid w:val="008F4526"/>
    <w:rsid w:val="00916F99"/>
    <w:rsid w:val="00921E7F"/>
    <w:rsid w:val="00926648"/>
    <w:rsid w:val="0094765C"/>
    <w:rsid w:val="00954F78"/>
    <w:rsid w:val="009F3E85"/>
    <w:rsid w:val="009F7900"/>
    <w:rsid w:val="00A3023D"/>
    <w:rsid w:val="00A36CD3"/>
    <w:rsid w:val="00A62628"/>
    <w:rsid w:val="00A62C4D"/>
    <w:rsid w:val="00AA50A6"/>
    <w:rsid w:val="00AE020E"/>
    <w:rsid w:val="00AE4431"/>
    <w:rsid w:val="00AE6BD3"/>
    <w:rsid w:val="00B07EFD"/>
    <w:rsid w:val="00B21475"/>
    <w:rsid w:val="00B22C1E"/>
    <w:rsid w:val="00B313C6"/>
    <w:rsid w:val="00B35AE3"/>
    <w:rsid w:val="00B37801"/>
    <w:rsid w:val="00B42316"/>
    <w:rsid w:val="00B57E64"/>
    <w:rsid w:val="00B6430C"/>
    <w:rsid w:val="00B778BF"/>
    <w:rsid w:val="00BA07B0"/>
    <w:rsid w:val="00BA0934"/>
    <w:rsid w:val="00BA66B3"/>
    <w:rsid w:val="00C1132F"/>
    <w:rsid w:val="00C122A0"/>
    <w:rsid w:val="00C17957"/>
    <w:rsid w:val="00C21247"/>
    <w:rsid w:val="00C24E3F"/>
    <w:rsid w:val="00C27269"/>
    <w:rsid w:val="00C66ED8"/>
    <w:rsid w:val="00C6760E"/>
    <w:rsid w:val="00C926FE"/>
    <w:rsid w:val="00CA0D1D"/>
    <w:rsid w:val="00CB022F"/>
    <w:rsid w:val="00CB5F71"/>
    <w:rsid w:val="00CD7CFF"/>
    <w:rsid w:val="00CE3F46"/>
    <w:rsid w:val="00CE72F3"/>
    <w:rsid w:val="00CF740E"/>
    <w:rsid w:val="00D25667"/>
    <w:rsid w:val="00D25731"/>
    <w:rsid w:val="00D371B6"/>
    <w:rsid w:val="00D424B8"/>
    <w:rsid w:val="00D478F5"/>
    <w:rsid w:val="00D518C6"/>
    <w:rsid w:val="00D63C01"/>
    <w:rsid w:val="00D63E8B"/>
    <w:rsid w:val="00DA5E13"/>
    <w:rsid w:val="00DD08AB"/>
    <w:rsid w:val="00DD4FFF"/>
    <w:rsid w:val="00DE48AA"/>
    <w:rsid w:val="00DF25A4"/>
    <w:rsid w:val="00E04B22"/>
    <w:rsid w:val="00E101A9"/>
    <w:rsid w:val="00E12463"/>
    <w:rsid w:val="00E216D7"/>
    <w:rsid w:val="00E4265F"/>
    <w:rsid w:val="00E639A4"/>
    <w:rsid w:val="00E76B06"/>
    <w:rsid w:val="00E81BF1"/>
    <w:rsid w:val="00E84B5A"/>
    <w:rsid w:val="00EA448E"/>
    <w:rsid w:val="00EA7519"/>
    <w:rsid w:val="00EC43A8"/>
    <w:rsid w:val="00EC4DBD"/>
    <w:rsid w:val="00ED3F26"/>
    <w:rsid w:val="00EF2ED8"/>
    <w:rsid w:val="00EF2EF3"/>
    <w:rsid w:val="00F04466"/>
    <w:rsid w:val="00F41A9E"/>
    <w:rsid w:val="00F52C76"/>
    <w:rsid w:val="00F536BF"/>
    <w:rsid w:val="00F64E7C"/>
    <w:rsid w:val="00F675F2"/>
    <w:rsid w:val="00F71BDD"/>
    <w:rsid w:val="00F828E7"/>
    <w:rsid w:val="00F83418"/>
    <w:rsid w:val="00F9219D"/>
    <w:rsid w:val="00FC6FA5"/>
    <w:rsid w:val="00FD2AA1"/>
    <w:rsid w:val="00FD4274"/>
    <w:rsid w:val="00FE0746"/>
    <w:rsid w:val="00FE3A09"/>
    <w:rsid w:val="0CE06733"/>
    <w:rsid w:val="245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Style2"/>
    <w:basedOn w:val="1"/>
    <w:qFormat/>
    <w:uiPriority w:val="0"/>
    <w:pPr>
      <w:spacing w:before="300" w:after="300"/>
      <w:jc w:val="center"/>
    </w:pPr>
  </w:style>
  <w:style w:type="character" w:customStyle="1" w:styleId="8">
    <w:name w:val="rStyle"/>
    <w:uiPriority w:val="0"/>
    <w:rPr>
      <w:b/>
      <w:sz w:val="28"/>
      <w:szCs w:val="28"/>
    </w:rPr>
  </w:style>
  <w:style w:type="paragraph" w:customStyle="1" w:styleId="9">
    <w:name w:val="pStyle"/>
    <w:basedOn w:val="1"/>
    <w:uiPriority w:val="0"/>
    <w:pPr>
      <w:jc w:val="center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3"/>
    <w:uiPriority w:val="99"/>
    <w:rPr>
      <w:sz w:val="18"/>
      <w:szCs w:val="18"/>
    </w:rPr>
  </w:style>
  <w:style w:type="character" w:customStyle="1" w:styleId="12">
    <w:name w:val="页脚 字符"/>
    <w:basedOn w:val="5"/>
    <w:link w:val="2"/>
    <w:uiPriority w:val="0"/>
    <w:rPr>
      <w:sz w:val="18"/>
      <w:szCs w:val="18"/>
    </w:rPr>
  </w:style>
  <w:style w:type="paragraph" w:customStyle="1" w:styleId="13">
    <w:name w:val="标题1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F1AC-06E4-486C-91DC-56DFDD9DC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262</Words>
  <Characters>300</Characters>
  <Lines>3</Lines>
  <Paragraphs>1</Paragraphs>
  <TotalTime>0</TotalTime>
  <ScaleCrop>false</ScaleCrop>
  <LinksUpToDate>false</LinksUpToDate>
  <CharactersWithSpaces>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2023-05-28T16:36:00Z</dcterms:created>
  <dc:creator>Administrator</dc:creator>
  <cp:lastModifiedBy>Sciclubs~黄飞</cp:lastModifiedBy>
  <dcterms:modified xsi:type="dcterms:W3CDTF">2023-07-04T06:45:14Z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EC76A79D433B48E2B8089A54551DA852_12</vt:lpwstr>
  </property>
</Properties>
</file>